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9E2B" w14:textId="2DA4C25D" w:rsidR="00B74B20" w:rsidRDefault="00B74B20" w:rsidP="00B74B20">
      <w:pPr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 wp14:anchorId="24C14859" wp14:editId="3B8DEB4E">
            <wp:extent cx="3695700" cy="1084023"/>
            <wp:effectExtent l="0" t="0" r="0" b="0"/>
            <wp:docPr id="1064384416" name="Image 1" descr="Une image contenant Police, Graphique, graphisme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384416" name="Image 1" descr="Une image contenant Police, Graphique, graphisme, text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3668" cy="1089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B6D0A" w14:textId="77777777" w:rsidR="00B74B20" w:rsidRDefault="00B74B20" w:rsidP="00B74B20">
      <w:pPr>
        <w:rPr>
          <w:b/>
          <w:bCs/>
          <w:sz w:val="36"/>
          <w:szCs w:val="36"/>
        </w:rPr>
      </w:pPr>
    </w:p>
    <w:p w14:paraId="7C630F58" w14:textId="77777777" w:rsidR="00B74B20" w:rsidRDefault="00B74B20" w:rsidP="00B74B20">
      <w:pPr>
        <w:rPr>
          <w:b/>
          <w:bCs/>
          <w:sz w:val="36"/>
          <w:szCs w:val="36"/>
        </w:rPr>
      </w:pPr>
    </w:p>
    <w:p w14:paraId="22550294" w14:textId="7C12E834" w:rsidR="00B74B20" w:rsidRPr="00AA1DE0" w:rsidRDefault="00B74B20" w:rsidP="00B74B20">
      <w:pPr>
        <w:jc w:val="center"/>
        <w:rPr>
          <w:rFonts w:ascii="Avenir Next LT Pro" w:hAnsi="Avenir Next LT Pro"/>
          <w:b/>
          <w:bCs/>
          <w:color w:val="1443B5"/>
          <w:sz w:val="36"/>
          <w:szCs w:val="36"/>
        </w:rPr>
      </w:pPr>
      <w:r w:rsidRPr="00AA1DE0">
        <w:rPr>
          <w:rFonts w:ascii="Avenir Next LT Pro" w:hAnsi="Avenir Next LT Pro"/>
          <w:b/>
          <w:bCs/>
          <w:color w:val="1443B5"/>
          <w:sz w:val="36"/>
          <w:szCs w:val="36"/>
        </w:rPr>
        <w:t>POST SUR LES RESEAUX SOCIAUX</w:t>
      </w:r>
    </w:p>
    <w:p w14:paraId="3250B4F1" w14:textId="77777777" w:rsidR="00B74B20" w:rsidRPr="00AA1DE0" w:rsidRDefault="00B74B20" w:rsidP="00B74B20">
      <w:pPr>
        <w:rPr>
          <w:rFonts w:ascii="Avenir Next LT Pro" w:hAnsi="Avenir Next LT Pro"/>
          <w:b/>
          <w:bCs/>
          <w:color w:val="1443B5"/>
        </w:rPr>
      </w:pPr>
    </w:p>
    <w:p w14:paraId="5D3A5ED6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pple Color Emoji" w:hAnsi="Apple Color Emoji" w:cs="Apple Color Emoji"/>
          <w:color w:val="1443B5"/>
        </w:rPr>
        <w:t>🔔</w:t>
      </w:r>
      <w:r w:rsidRPr="00AA1DE0">
        <w:rPr>
          <w:rFonts w:ascii="Avenir Next LT Pro" w:hAnsi="Avenir Next LT Pro"/>
          <w:color w:val="1443B5"/>
        </w:rPr>
        <w:t xml:space="preserve"> </w:t>
      </w:r>
      <w:proofErr w:type="spellStart"/>
      <w:r w:rsidRPr="00AA1DE0">
        <w:rPr>
          <w:rFonts w:ascii="Avenir Next LT Pro" w:hAnsi="Avenir Next LT Pro"/>
          <w:b/>
          <w:bCs/>
          <w:color w:val="1443B5"/>
        </w:rPr>
        <w:t>CleanTech</w:t>
      </w:r>
      <w:proofErr w:type="spellEnd"/>
      <w:r w:rsidRPr="00AA1DE0">
        <w:rPr>
          <w:rFonts w:ascii="Avenir Next LT Pro" w:hAnsi="Avenir Next LT Pro"/>
          <w:b/>
          <w:bCs/>
          <w:color w:val="1443B5"/>
        </w:rPr>
        <w:t xml:space="preserve"> Booster Saison 6 | L’appel à candidatures est ouvert !</w:t>
      </w:r>
    </w:p>
    <w:p w14:paraId="2355170E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</w:p>
    <w:p w14:paraId="1262295D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venir Next LT Pro" w:hAnsi="Avenir Next LT Pro"/>
          <w:color w:val="1443B5"/>
        </w:rPr>
        <w:t xml:space="preserve">Vous êtes une start-up ou une PME éco-innovante à la recherche d’un programme d’accélération unique pour booster votre projet ? La </w:t>
      </w:r>
      <w:proofErr w:type="spellStart"/>
      <w:r w:rsidRPr="00AA1DE0">
        <w:rPr>
          <w:rFonts w:ascii="Avenir Next LT Pro" w:hAnsi="Avenir Next LT Pro"/>
          <w:b/>
          <w:bCs/>
          <w:color w:val="1443B5"/>
        </w:rPr>
        <w:t>CleanTech</w:t>
      </w:r>
      <w:proofErr w:type="spellEnd"/>
      <w:r w:rsidRPr="00AA1DE0">
        <w:rPr>
          <w:rFonts w:ascii="Avenir Next LT Pro" w:hAnsi="Avenir Next LT Pro"/>
          <w:b/>
          <w:bCs/>
          <w:color w:val="1443B5"/>
        </w:rPr>
        <w:t xml:space="preserve"> Vallée</w:t>
      </w:r>
      <w:r w:rsidRPr="00AA1DE0">
        <w:rPr>
          <w:rFonts w:ascii="Avenir Next LT Pro" w:hAnsi="Avenir Next LT Pro"/>
          <w:color w:val="1443B5"/>
        </w:rPr>
        <w:t xml:space="preserve"> vient de lancer son appel à candidatures pour la 6ème saison de son programme d’accélération, le </w:t>
      </w:r>
      <w:proofErr w:type="spellStart"/>
      <w:r w:rsidRPr="00AA1DE0">
        <w:rPr>
          <w:rFonts w:ascii="Avenir Next LT Pro" w:hAnsi="Avenir Next LT Pro"/>
          <w:b/>
          <w:bCs/>
          <w:color w:val="1443B5"/>
        </w:rPr>
        <w:t>CleanTech</w:t>
      </w:r>
      <w:proofErr w:type="spellEnd"/>
      <w:r w:rsidRPr="00AA1DE0">
        <w:rPr>
          <w:rFonts w:ascii="Avenir Next LT Pro" w:hAnsi="Avenir Next LT Pro"/>
          <w:b/>
          <w:bCs/>
          <w:color w:val="1443B5"/>
        </w:rPr>
        <w:t xml:space="preserve"> Booster</w:t>
      </w:r>
      <w:r w:rsidRPr="00AA1DE0">
        <w:rPr>
          <w:rFonts w:ascii="Avenir Next LT Pro" w:hAnsi="Avenir Next LT Pro"/>
          <w:color w:val="1443B5"/>
        </w:rPr>
        <w:t xml:space="preserve"> !</w:t>
      </w:r>
    </w:p>
    <w:p w14:paraId="5AD98DE1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</w:p>
    <w:p w14:paraId="6724DA4F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venir Next LT Pro" w:hAnsi="Avenir Next LT Pro"/>
          <w:color w:val="1443B5"/>
        </w:rPr>
        <w:t xml:space="preserve">Ce programme d’accompagnement personnalisé sur 10 mois vous offre l’opportunité de bénéficier de l’expertise d’un réseau d’acteurs du secteur </w:t>
      </w:r>
      <w:proofErr w:type="spellStart"/>
      <w:r w:rsidRPr="00AA1DE0">
        <w:rPr>
          <w:rFonts w:ascii="Avenir Next LT Pro" w:hAnsi="Avenir Next LT Pro"/>
          <w:color w:val="1443B5"/>
        </w:rPr>
        <w:t>cleantech</w:t>
      </w:r>
      <w:proofErr w:type="spellEnd"/>
      <w:r w:rsidRPr="00AA1DE0">
        <w:rPr>
          <w:rFonts w:ascii="Avenir Next LT Pro" w:hAnsi="Avenir Next LT Pro"/>
          <w:color w:val="1443B5"/>
        </w:rPr>
        <w:t>, d’ateliers dédiés à la croissance de votre entreprise et d’une immersion au cœur de la transition écologique.</w:t>
      </w:r>
    </w:p>
    <w:p w14:paraId="0BD80648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</w:p>
    <w:p w14:paraId="7975BC1D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pple Color Emoji" w:hAnsi="Apple Color Emoji" w:cs="Apple Color Emoji"/>
          <w:color w:val="1443B5"/>
        </w:rPr>
        <w:t>📅</w:t>
      </w:r>
      <w:r w:rsidRPr="00AA1DE0">
        <w:rPr>
          <w:rFonts w:ascii="Avenir Next LT Pro" w:hAnsi="Avenir Next LT Pro"/>
          <w:b/>
          <w:bCs/>
          <w:color w:val="1443B5"/>
        </w:rPr>
        <w:t xml:space="preserve"> Date limite des candidatures : 5 novembre 2024</w:t>
      </w:r>
    </w:p>
    <w:p w14:paraId="34BE9B13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</w:p>
    <w:p w14:paraId="0F4FE905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venir Next LT Pro" w:hAnsi="Avenir Next LT Pro"/>
          <w:b/>
          <w:bCs/>
          <w:color w:val="1443B5"/>
        </w:rPr>
        <w:t>Conditions d’admission :</w:t>
      </w:r>
    </w:p>
    <w:p w14:paraId="07AB1260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venir Next LT Pro" w:hAnsi="Avenir Next LT Pro"/>
          <w:color w:val="1443B5"/>
        </w:rPr>
        <w:tab/>
        <w:t>•</w:t>
      </w:r>
      <w:r w:rsidRPr="00AA1DE0">
        <w:rPr>
          <w:rFonts w:ascii="Avenir Next LT Pro" w:hAnsi="Avenir Next LT Pro"/>
          <w:color w:val="1443B5"/>
        </w:rPr>
        <w:tab/>
        <w:t>Avoir au moins 1 an d’existence</w:t>
      </w:r>
    </w:p>
    <w:p w14:paraId="48ECB122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venir Next LT Pro" w:hAnsi="Avenir Next LT Pro"/>
          <w:color w:val="1443B5"/>
        </w:rPr>
        <w:tab/>
        <w:t>•</w:t>
      </w:r>
      <w:r w:rsidRPr="00AA1DE0">
        <w:rPr>
          <w:rFonts w:ascii="Avenir Next LT Pro" w:hAnsi="Avenir Next LT Pro"/>
          <w:color w:val="1443B5"/>
        </w:rPr>
        <w:tab/>
        <w:t>Être située en Occitanie</w:t>
      </w:r>
    </w:p>
    <w:p w14:paraId="3B545166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venir Next LT Pro" w:hAnsi="Avenir Next LT Pro"/>
          <w:color w:val="1443B5"/>
        </w:rPr>
        <w:tab/>
        <w:t>•</w:t>
      </w:r>
      <w:r w:rsidRPr="00AA1DE0">
        <w:rPr>
          <w:rFonts w:ascii="Avenir Next LT Pro" w:hAnsi="Avenir Next LT Pro"/>
          <w:color w:val="1443B5"/>
        </w:rPr>
        <w:tab/>
        <w:t>Proposer une solution innovante en faveur de la transition écologique</w:t>
      </w:r>
    </w:p>
    <w:p w14:paraId="2CC38D0C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</w:p>
    <w:p w14:paraId="6506DAC7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venir Next LT Pro" w:hAnsi="Avenir Next LT Pro"/>
          <w:color w:val="1443B5"/>
        </w:rPr>
        <w:t>Ne manquez pas cette chance de rejoindre une communauté d’entrepreneurs engagés dans la transition écologique !</w:t>
      </w:r>
    </w:p>
    <w:p w14:paraId="5303E0D4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</w:p>
    <w:p w14:paraId="56D50B5E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venir Next LT Pro" w:hAnsi="Avenir Next LT Pro"/>
          <w:b/>
          <w:bCs/>
          <w:color w:val="1443B5"/>
        </w:rPr>
        <w:t>Plus d’infos et inscriptions :</w:t>
      </w:r>
      <w:r w:rsidRPr="00AA1DE0">
        <w:rPr>
          <w:rFonts w:ascii="Avenir Next LT Pro" w:hAnsi="Avenir Next LT Pro"/>
          <w:color w:val="1443B5"/>
        </w:rPr>
        <w:t xml:space="preserve"> </w:t>
      </w:r>
      <w:hyperlink r:id="rId5" w:history="1">
        <w:r w:rsidRPr="00AA1DE0">
          <w:rPr>
            <w:rStyle w:val="Lienhypertexte"/>
            <w:rFonts w:ascii="Avenir Next LT Pro" w:hAnsi="Avenir Next LT Pro"/>
            <w:color w:val="1443B5"/>
          </w:rPr>
          <w:t xml:space="preserve">Candidater au </w:t>
        </w:r>
        <w:proofErr w:type="spellStart"/>
        <w:r w:rsidRPr="00AA1DE0">
          <w:rPr>
            <w:rStyle w:val="Lienhypertexte"/>
            <w:rFonts w:ascii="Avenir Next LT Pro" w:hAnsi="Avenir Next LT Pro"/>
            <w:color w:val="1443B5"/>
          </w:rPr>
          <w:t>CleanTech</w:t>
        </w:r>
        <w:proofErr w:type="spellEnd"/>
        <w:r w:rsidRPr="00AA1DE0">
          <w:rPr>
            <w:rStyle w:val="Lienhypertexte"/>
            <w:rFonts w:ascii="Avenir Next LT Pro" w:hAnsi="Avenir Next LT Pro"/>
            <w:color w:val="1443B5"/>
          </w:rPr>
          <w:t xml:space="preserve"> Booster Saison 6</w:t>
        </w:r>
      </w:hyperlink>
    </w:p>
    <w:p w14:paraId="4621F3A2" w14:textId="77777777" w:rsidR="00B74B20" w:rsidRPr="00AA1DE0" w:rsidRDefault="00B74B20" w:rsidP="00B74B20">
      <w:pPr>
        <w:rPr>
          <w:rFonts w:ascii="Avenir Next LT Pro" w:hAnsi="Avenir Next LT Pro"/>
          <w:color w:val="1443B5"/>
        </w:rPr>
      </w:pPr>
    </w:p>
    <w:p w14:paraId="10BDF236" w14:textId="1F8C6991" w:rsidR="00396A78" w:rsidRPr="00AA1DE0" w:rsidRDefault="00B74B20" w:rsidP="00B74B20">
      <w:pPr>
        <w:rPr>
          <w:rFonts w:ascii="Avenir Next LT Pro" w:hAnsi="Avenir Next LT Pro"/>
          <w:color w:val="1443B5"/>
        </w:rPr>
      </w:pPr>
      <w:r w:rsidRPr="00AA1DE0">
        <w:rPr>
          <w:rFonts w:ascii="Avenir Next LT Pro" w:hAnsi="Avenir Next LT Pro"/>
          <w:b/>
          <w:bCs/>
          <w:color w:val="1443B5"/>
        </w:rPr>
        <w:t>#CleanTechBooster #TransitionEcologique #Innovation #Startups #PME #Accélération</w:t>
      </w:r>
    </w:p>
    <w:sectPr w:rsidR="00396A78" w:rsidRPr="00AA1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B20"/>
    <w:rsid w:val="002E10A4"/>
    <w:rsid w:val="00396A78"/>
    <w:rsid w:val="00983DE5"/>
    <w:rsid w:val="00AA1DE0"/>
    <w:rsid w:val="00B74B20"/>
    <w:rsid w:val="00D7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18E0F4"/>
  <w15:chartTrackingRefBased/>
  <w15:docId w15:val="{62F0E114-9EC4-B14C-9093-B1DD46FA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74B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74B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74B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74B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74B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74B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74B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74B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74B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74B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74B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74B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74B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74B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74B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74B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74B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74B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74B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74B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74B2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74B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74B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74B2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74B2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74B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74B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74B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74B2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B74B20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74B2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74B2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eantech-vallee.fr/candidater-au-cleantech-booster/" TargetMode="Externa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D6DE2A6F862648B32B79E9BB0D9F89" ma:contentTypeVersion="17" ma:contentTypeDescription="Crée un document." ma:contentTypeScope="" ma:versionID="01f00e6014d29fddb3c58e5857e4f37f">
  <xsd:schema xmlns:xsd="http://www.w3.org/2001/XMLSchema" xmlns:xs="http://www.w3.org/2001/XMLSchema" xmlns:p="http://schemas.microsoft.com/office/2006/metadata/properties" xmlns:ns2="476f4c2b-66b9-4e94-abc7-329b66bdc2ac" xmlns:ns3="8ecf74cf-28d1-44dc-b3e9-b24ba5b1f3fb" targetNamespace="http://schemas.microsoft.com/office/2006/metadata/properties" ma:root="true" ma:fieldsID="abe4a60e627dffe37b27ae8e4908d723" ns2:_="" ns3:_="">
    <xsd:import namespace="476f4c2b-66b9-4e94-abc7-329b66bdc2ac"/>
    <xsd:import namespace="8ecf74cf-28d1-44dc-b3e9-b24ba5b1f3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f4c2b-66b9-4e94-abc7-329b66bdc2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1cf97a0c-d5ff-4a88-9975-c83b2218b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f74cf-28d1-44dc-b3e9-b24ba5b1f3f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7d36bdb-bcce-43e6-9d2f-23cc9f7de64b}" ma:internalName="TaxCatchAll" ma:showField="CatchAllData" ma:web="8ecf74cf-28d1-44dc-b3e9-b24ba5b1f3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4EC44B-0A47-484B-BB34-A2B84179C825}"/>
</file>

<file path=customXml/itemProps2.xml><?xml version="1.0" encoding="utf-8"?>
<ds:datastoreItem xmlns:ds="http://schemas.openxmlformats.org/officeDocument/2006/customXml" ds:itemID="{E1A55DE5-E3D7-48D7-AAA0-7FCF2A5E82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Raphaël BRUNEL - Communication - Cleantech Vallée</dc:creator>
  <cp:keywords/>
  <dc:description/>
  <cp:lastModifiedBy>Raphaël BRUNEL - Communication - Cleantech Vallée</cp:lastModifiedBy>
  <cp:revision>2</cp:revision>
  <dcterms:created xsi:type="dcterms:W3CDTF">2024-09-13T07:26:00Z</dcterms:created>
  <dcterms:modified xsi:type="dcterms:W3CDTF">2024-09-13T07:30:00Z</dcterms:modified>
</cp:coreProperties>
</file>